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Parenting plan starter</w:t>
      </w:r>
    </w:p>
    <w:p>
      <w:r>
        <w:rPr>
          <w:i/>
        </w:rPr>
        <w:t>A simple framework to write down what you've agreed about the children.</w:t>
      </w:r>
    </w:p>
    <w:p>
      <w:r>
        <w:rPr>
          <w:b/>
          <w:color w:val="555555"/>
          <w:sz w:val="18"/>
        </w:rPr>
        <w:t xml:space="preserve">Information, not legal advice. </w:t>
      </w:r>
      <w:r>
        <w:rPr>
          <w:color w:val="555555"/>
          <w:sz w:val="18"/>
        </w:rPr>
        <w:t>This is an example to adapt, not legal advice. It explains how things generally work in England &amp; Wales. Check the official sources and get advice from a solicitor or a regulated service for your own situation.</w:t>
      </w:r>
    </w:p>
    <w:p/>
    <w:p>
      <w:pPr>
        <w:pStyle w:val="Heading1"/>
      </w:pPr>
      <w:r>
        <w:t>How to use this</w:t>
      </w:r>
    </w:p>
    <w:p>
      <w:pPr>
        <w:pStyle w:val="ListBullet"/>
      </w:pPr>
      <w:r>
        <w:t>A parenting plan is a written record of what you both agree. It is not automatically legally binding, but courts like to see one and it heads off a lot of arguments.</w:t>
      </w:r>
    </w:p>
    <w:p>
      <w:pPr>
        <w:pStyle w:val="ListBullet"/>
      </w:pPr>
      <w:r>
        <w:t>Fill in what you can agree now. You can leave gaps and add to it later.</w:t>
      </w:r>
    </w:p>
    <w:p>
      <w:pPr>
        <w:pStyle w:val="ListBullet"/>
      </w:pPr>
      <w:r>
        <w:t>Keep the focus on what works for the children, not on what is fair to the adults.</w:t>
      </w:r>
    </w:p>
    <w:p>
      <w:pPr>
        <w:pStyle w:val="ListBullet"/>
      </w:pPr>
      <w:r>
        <w:t>CAFCASS and NACCC both offer free parenting plan templates too.</w:t>
      </w:r>
    </w:p>
    <w:p/>
    <w:p>
      <w:pPr>
        <w:pStyle w:val="Heading1"/>
      </w:pPr>
      <w:r>
        <w:t>Living arrangements</w:t>
      </w:r>
    </w:p>
    <w:p>
      <w:r>
        <w:t>Where [child] mainly lives, and where they spend time. For example: [child] lives mainly with [parent] and spends time with [parent] on ...</w:t>
      </w:r>
    </w:p>
    <w:p>
      <w:pPr>
        <w:pStyle w:val="Heading1"/>
      </w:pPr>
      <w:r>
        <w:t>The weekly routine</w:t>
      </w:r>
    </w:p>
    <w:p>
      <w:r>
        <w:t>Set out the normal week. For example: [parent] has [child] from [day/time] to [day/time], including [midweek tea / overnight].</w:t>
      </w:r>
    </w:p>
    <w:p>
      <w:pPr>
        <w:pStyle w:val="Heading1"/>
      </w:pPr>
      <w:r>
        <w:t>Make-up time and swaps</w:t>
      </w:r>
    </w:p>
    <w:p>
      <w:r>
        <w:t>Agree this once, in writing, because it causes more arguments than almost anything else. State plainly whether time missed (or extra time given) gets paid back, and apply the same rule to both parents and to all the children. For example: swaps are arranged by agreement and not automatically owed back, and a missed period is treated as balanced by any extra period in the same fortnight.</w:t>
      </w:r>
    </w:p>
    <w:p>
      <w:pPr>
        <w:pStyle w:val="Heading1"/>
      </w:pPr>
      <w:r>
        <w:t>Holidays and school breaks</w:t>
      </w:r>
    </w:p>
    <w:p>
      <w:r>
        <w:t>How school holidays are split (for example alternating, or half each). Set a notice period for proposing dates (for example 28 days) and alternate who gets first choice each year, so any clash has a clear tie-breaker. Note that holiday time inside the normal cycle is not double-counted as make-up time.</w:t>
      </w:r>
    </w:p>
    <w:p>
      <w:pPr>
        <w:pStyle w:val="Heading1"/>
      </w:pPr>
      <w:r>
        <w:t>Special days</w:t>
      </w:r>
    </w:p>
    <w:p>
      <w:r>
        <w:t>Birthdays, Father's Day, Mother's Day, religious or cultural days, and how Christmas or other major days alternate.</w:t>
      </w:r>
    </w:p>
    <w:p>
      <w:pPr>
        <w:pStyle w:val="Heading1"/>
      </w:pPr>
      <w:r>
        <w:t>Handovers</w:t>
      </w:r>
    </w:p>
    <w:p>
      <w:r>
        <w:t>Where and when handovers happen, who does pick-up and drop-off, and how you'll keep them calm and on time for [child]. Agree in advance how a late return (for example a long drive home) affects nursery or school the next morning, and let the parent the child is with that night take the lead on that call.</w:t>
      </w:r>
    </w:p>
    <w:p>
      <w:pPr>
        <w:pStyle w:val="Heading1"/>
      </w:pPr>
      <w:r>
        <w:t>Communication between homes</w:t>
      </w:r>
    </w:p>
    <w:p>
      <w:r>
        <w:t>How you'll share news about [child], and how you two will communicate. Agree some ground rules that keep it workable: one topic per message, keep settled points settled rather than reopening them, and if a message is time-sensitive and gets no reply, chase it rather than let [child] miss out.</w:t>
      </w:r>
    </w:p>
    <w:p>
      <w:pPr>
        <w:pStyle w:val="Heading1"/>
      </w:pPr>
      <w:r>
        <w:t>Phone and video calls</w:t>
      </w:r>
    </w:p>
    <w:p>
      <w:r>
        <w:t>How [child] keeps in touch with the parent they are not with (for example a short call or video at a set time). For young children, agree a gentle wind-down to end a call ('say goodnight, see you tomorrow') rather than hanging up, and agree not to relitigate every call.</w:t>
      </w:r>
    </w:p>
    <w:p>
      <w:pPr>
        <w:pStyle w:val="Heading1"/>
      </w:pPr>
      <w:r>
        <w:t>School and activities</w:t>
      </w:r>
    </w:p>
    <w:p>
      <w:r>
        <w:t>Who is on the school's contact list, who attends parents' evenings and events, and how decisions about school and clubs are made.</w:t>
      </w:r>
    </w:p>
    <w:p>
      <w:pPr>
        <w:pStyle w:val="Heading1"/>
      </w:pPr>
      <w:r>
        <w:t>Health</w:t>
      </w:r>
    </w:p>
    <w:p>
      <w:r>
        <w:t>How you'll share medical information and decisions, and who can take [child] to appointments.</w:t>
      </w:r>
    </w:p>
    <w:p>
      <w:pPr>
        <w:pStyle w:val="Heading1"/>
      </w:pPr>
      <w:r>
        <w:t>Travel and holidays abroad</w:t>
      </w:r>
    </w:p>
    <w:p>
      <w:r>
        <w:t>How you'll agree trips away, and that taking [child] abroad needs the consent of everyone with parental responsibility. Agree that for any trip away you'll both share the general destination, a contact number and a single confirmed return date.</w:t>
      </w:r>
    </w:p>
    <w:p>
      <w:pPr>
        <w:pStyle w:val="Heading1"/>
      </w:pPr>
      <w:r>
        <w:t>Changing the plan</w:t>
      </w:r>
    </w:p>
    <w:p>
      <w:r>
        <w:t>How you'll review this (for example every [6/12] months) and how you'll agree changes as [child] gets older. For a baby or very young child, set review points (for example at certain birthdays) so a lighter schedule has a built-in path to scaling up over time.</w:t>
      </w:r>
    </w:p>
    <w:p>
      <w:pPr>
        <w:pStyle w:val="Heading1"/>
      </w:pPr>
      <w:r>
        <w:t>If you disagree</w:t>
      </w:r>
    </w:p>
    <w:p>
      <w:r>
        <w:t>What you'll do if you can't agree something, for example return to mediation before anything else.</w:t>
      </w:r>
    </w:p>
    <w:p>
      <w:pPr>
        <w:pStyle w:val="Heading1"/>
      </w:pPr>
      <w:r>
        <w:t>Signed</w:t>
      </w:r>
    </w:p>
    <w:p>
      <w:r>
        <w:t>Parent: ____________________   Date: ____________</w:t>
      </w:r>
    </w:p>
    <w:p>
      <w:r>
        <w:t>Parent: ____________________   Date: ____________</w:t>
      </w:r>
    </w:p>
    <w:p/>
    <w:p>
      <w:r>
        <w:rPr>
          <w:i/>
          <w:color w:val="555555"/>
          <w:sz w:val="18"/>
        </w:rPr>
        <w:t>Last reviewed: 9 June 2026. Check the official links for the current process, forms and fees before you rely on anything here.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